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6" w:rsidRDefault="00571196" w:rsidP="005711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12.00.06</w:t>
      </w:r>
    </w:p>
    <w:p w:rsidR="00571196" w:rsidRPr="00771A7B" w:rsidRDefault="00571196" w:rsidP="00571196">
      <w:pPr>
        <w:spacing w:line="240" w:lineRule="auto"/>
        <w:rPr>
          <w:b/>
          <w:sz w:val="24"/>
          <w:szCs w:val="24"/>
        </w:rPr>
      </w:pPr>
    </w:p>
    <w:p w:rsidR="00571196" w:rsidRPr="00771A7B" w:rsidRDefault="00571196" w:rsidP="00571196">
      <w:pPr>
        <w:pStyle w:val="Style1"/>
        <w:widowControl/>
        <w:ind w:firstLine="709"/>
        <w:jc w:val="both"/>
        <w:rPr>
          <w:rStyle w:val="FontStyle13"/>
          <w:i w:val="0"/>
        </w:rPr>
      </w:pPr>
      <w:r w:rsidRPr="00771A7B">
        <w:rPr>
          <w:rStyle w:val="FontStyle13"/>
          <w:b/>
          <w:i w:val="0"/>
        </w:rPr>
        <w:t>Шифр специальности:</w:t>
      </w:r>
      <w:r w:rsidRPr="00771A7B">
        <w:rPr>
          <w:rStyle w:val="FontStyle13"/>
          <w:i w:val="0"/>
        </w:rPr>
        <w:t xml:space="preserve"> 12.00.06 – Земельное право; </w:t>
      </w:r>
      <w:proofErr w:type="spellStart"/>
      <w:r w:rsidRPr="00771A7B">
        <w:rPr>
          <w:rStyle w:val="FontStyle13"/>
          <w:i w:val="0"/>
        </w:rPr>
        <w:t>природоресурсное</w:t>
      </w:r>
      <w:proofErr w:type="spellEnd"/>
      <w:r w:rsidRPr="00771A7B">
        <w:rPr>
          <w:rStyle w:val="FontStyle13"/>
          <w:i w:val="0"/>
        </w:rPr>
        <w:t xml:space="preserve"> право; экологическое право; аграрное право</w:t>
      </w:r>
    </w:p>
    <w:p w:rsidR="00571196" w:rsidRPr="00771A7B" w:rsidRDefault="00571196" w:rsidP="00571196">
      <w:pPr>
        <w:pStyle w:val="Style4"/>
        <w:widowControl/>
        <w:ind w:firstLine="709"/>
        <w:jc w:val="both"/>
        <w:rPr>
          <w:rStyle w:val="FontStyle14"/>
          <w:rFonts w:eastAsia="Calibri"/>
        </w:rPr>
      </w:pPr>
      <w:r w:rsidRPr="00771A7B">
        <w:rPr>
          <w:rStyle w:val="FontStyle14"/>
          <w:rFonts w:eastAsia="Calibri"/>
        </w:rPr>
        <w:t>Формула специальности:</w:t>
      </w:r>
    </w:p>
    <w:p w:rsidR="00571196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 w:rsidRPr="00771A7B">
        <w:rPr>
          <w:rStyle w:val="FontStyle13"/>
          <w:i w:val="0"/>
        </w:rPr>
        <w:t xml:space="preserve">Содержанием специальности 12.00.06 – земельное право; </w:t>
      </w:r>
      <w:proofErr w:type="spellStart"/>
      <w:r w:rsidRPr="00771A7B">
        <w:rPr>
          <w:rStyle w:val="FontStyle13"/>
          <w:i w:val="0"/>
        </w:rPr>
        <w:t>природоресурсное</w:t>
      </w:r>
      <w:proofErr w:type="spellEnd"/>
      <w:r w:rsidRPr="00771A7B">
        <w:rPr>
          <w:rStyle w:val="FontStyle13"/>
          <w:i w:val="0"/>
        </w:rPr>
        <w:t xml:space="preserve"> право; экологическое право; аграрное право являются исследования соответствующего законодательства и регулируемых им отношений в сфер</w:t>
      </w:r>
      <w:r>
        <w:rPr>
          <w:rStyle w:val="FontStyle13"/>
          <w:i w:val="0"/>
        </w:rPr>
        <w:t>ах</w:t>
      </w:r>
      <w:r w:rsidRPr="00771A7B">
        <w:rPr>
          <w:rStyle w:val="FontStyle13"/>
          <w:i w:val="0"/>
        </w:rPr>
        <w:t>:</w:t>
      </w:r>
    </w:p>
    <w:p w:rsidR="00571196" w:rsidRPr="00771A7B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>
        <w:rPr>
          <w:rStyle w:val="FontStyle13"/>
          <w:i w:val="0"/>
        </w:rPr>
        <w:t xml:space="preserve">- </w:t>
      </w:r>
      <w:r w:rsidRPr="00771A7B">
        <w:rPr>
          <w:rStyle w:val="FontStyle13"/>
          <w:i w:val="0"/>
        </w:rPr>
        <w:t xml:space="preserve">определения правового режима охраны и использования окружающей среды, отдельных частей - экосистем и компонентов </w:t>
      </w:r>
      <w:r>
        <w:rPr>
          <w:rStyle w:val="FontStyle13"/>
          <w:i w:val="0"/>
        </w:rPr>
        <w:t>–</w:t>
      </w:r>
      <w:r w:rsidRPr="00771A7B">
        <w:rPr>
          <w:rStyle w:val="FontStyle13"/>
          <w:i w:val="0"/>
        </w:rPr>
        <w:t xml:space="preserve"> земель, недр, вод, лесов, животного мира, атмосферного воздуха, отношений в области установления и </w:t>
      </w:r>
      <w:proofErr w:type="gramStart"/>
      <w:r w:rsidRPr="00771A7B">
        <w:rPr>
          <w:rStyle w:val="FontStyle13"/>
          <w:i w:val="0"/>
        </w:rPr>
        <w:t>реализации</w:t>
      </w:r>
      <w:proofErr w:type="gramEnd"/>
      <w:r w:rsidRPr="00771A7B">
        <w:rPr>
          <w:rStyle w:val="FontStyle13"/>
          <w:i w:val="0"/>
        </w:rPr>
        <w:t xml:space="preserve"> экологических прав граждан, обеспечения экологической безопасности;</w:t>
      </w:r>
    </w:p>
    <w:p w:rsidR="00571196" w:rsidRPr="00771A7B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>
        <w:rPr>
          <w:rStyle w:val="FontStyle13"/>
          <w:i w:val="0"/>
        </w:rPr>
        <w:t>-</w:t>
      </w:r>
      <w:r w:rsidRPr="00771A7B">
        <w:rPr>
          <w:rStyle w:val="FontStyle13"/>
          <w:i w:val="0"/>
        </w:rPr>
        <w:t xml:space="preserve"> владения, пользования и распоряжения землей, участками недр, водами, лесами, объектами животного мира; содержание прав на данные природные ресурсы и объекты, особенности возникновения, прекращения и реализации прав на них</w:t>
      </w:r>
      <w:r>
        <w:rPr>
          <w:rStyle w:val="FontStyle13"/>
          <w:i w:val="0"/>
        </w:rPr>
        <w:t>;</w:t>
      </w:r>
    </w:p>
    <w:p w:rsidR="00571196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 w:rsidRPr="00771A7B">
        <w:rPr>
          <w:rStyle w:val="FontStyle13"/>
          <w:i w:val="0"/>
        </w:rPr>
        <w:t xml:space="preserve"> </w:t>
      </w:r>
      <w:r>
        <w:rPr>
          <w:rStyle w:val="FontStyle13"/>
          <w:i w:val="0"/>
        </w:rPr>
        <w:t>-</w:t>
      </w:r>
      <w:r w:rsidRPr="00771A7B">
        <w:rPr>
          <w:rStyle w:val="FontStyle13"/>
          <w:i w:val="0"/>
        </w:rPr>
        <w:t xml:space="preserve"> развития сельского хозяйства, его государственной поддержки, реализации государственной аграрной политики, создания и деятельности крестьянских (фермерских) хозяйств и иных сельскохозяйственных товаропроизводителей</w:t>
      </w:r>
      <w:r>
        <w:rPr>
          <w:rStyle w:val="FontStyle13"/>
          <w:i w:val="0"/>
        </w:rPr>
        <w:t>.</w:t>
      </w:r>
    </w:p>
    <w:p w:rsidR="00571196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proofErr w:type="gramStart"/>
      <w:r>
        <w:rPr>
          <w:rStyle w:val="FontStyle13"/>
          <w:i w:val="0"/>
        </w:rPr>
        <w:t>Исследуются</w:t>
      </w:r>
      <w:r w:rsidRPr="00771A7B">
        <w:rPr>
          <w:rStyle w:val="FontStyle13"/>
          <w:i w:val="0"/>
        </w:rPr>
        <w:t xml:space="preserve"> нормы земельного, экологического, аграрного, </w:t>
      </w:r>
      <w:proofErr w:type="spellStart"/>
      <w:r w:rsidRPr="00771A7B">
        <w:rPr>
          <w:rStyle w:val="FontStyle13"/>
          <w:i w:val="0"/>
        </w:rPr>
        <w:t>природоресурсного</w:t>
      </w:r>
      <w:proofErr w:type="spellEnd"/>
      <w:r w:rsidRPr="00771A7B">
        <w:rPr>
          <w:rStyle w:val="FontStyle13"/>
          <w:i w:val="0"/>
        </w:rPr>
        <w:t xml:space="preserve"> права, их система и структура, соотношение с нормами других отраслей права; особенности правовой охраны и использования окружающей среды и ее компонентов при осуществлении различных видов хозяйственной и иной деятельности; механизмы реализации норм земельного, </w:t>
      </w:r>
      <w:proofErr w:type="spellStart"/>
      <w:r w:rsidRPr="00771A7B">
        <w:rPr>
          <w:rStyle w:val="FontStyle13"/>
          <w:i w:val="0"/>
        </w:rPr>
        <w:t>природоресурсного</w:t>
      </w:r>
      <w:proofErr w:type="spellEnd"/>
      <w:r w:rsidRPr="00771A7B">
        <w:rPr>
          <w:rStyle w:val="FontStyle13"/>
          <w:i w:val="0"/>
        </w:rPr>
        <w:t xml:space="preserve">, аграрного и  экологического права, а также вопросы становления и развития данных отраслей. </w:t>
      </w:r>
      <w:proofErr w:type="gramEnd"/>
    </w:p>
    <w:p w:rsidR="00571196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>
        <w:rPr>
          <w:rStyle w:val="FontStyle13"/>
          <w:i w:val="0"/>
        </w:rPr>
        <w:t>В предмет</w:t>
      </w:r>
      <w:r w:rsidRPr="00771A7B">
        <w:rPr>
          <w:rStyle w:val="FontStyle13"/>
          <w:i w:val="0"/>
        </w:rPr>
        <w:t xml:space="preserve"> исследования </w:t>
      </w:r>
      <w:r>
        <w:rPr>
          <w:rStyle w:val="FontStyle13"/>
          <w:i w:val="0"/>
        </w:rPr>
        <w:t>входят</w:t>
      </w:r>
      <w:r w:rsidRPr="00771A7B">
        <w:rPr>
          <w:rStyle w:val="FontStyle13"/>
          <w:i w:val="0"/>
        </w:rPr>
        <w:t xml:space="preserve"> методы экономического регулирования охраны окружающей среды и природопользования, организационный механизм государственного регулирования развития сельского хозяйства.</w:t>
      </w:r>
    </w:p>
    <w:p w:rsidR="00571196" w:rsidRPr="009D2B2D" w:rsidRDefault="00571196" w:rsidP="00571196">
      <w:pPr>
        <w:pStyle w:val="Style3"/>
        <w:rPr>
          <w:iCs/>
        </w:rPr>
      </w:pPr>
      <w:r w:rsidRPr="009D2B2D">
        <w:rPr>
          <w:iCs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9D2B2D">
        <w:rPr>
          <w:bCs/>
          <w:iCs/>
        </w:rPr>
        <w:t xml:space="preserve"> объективность, историзм и компаративизм изучения</w:t>
      </w:r>
      <w:r>
        <w:rPr>
          <w:bCs/>
          <w:iCs/>
        </w:rPr>
        <w:t xml:space="preserve"> земельного права, </w:t>
      </w:r>
      <w:proofErr w:type="spellStart"/>
      <w:r>
        <w:rPr>
          <w:bCs/>
          <w:iCs/>
        </w:rPr>
        <w:t>природоресурсного</w:t>
      </w:r>
      <w:proofErr w:type="spellEnd"/>
      <w:r>
        <w:rPr>
          <w:bCs/>
          <w:iCs/>
        </w:rPr>
        <w:t xml:space="preserve"> права, экологического права, аграрного права</w:t>
      </w:r>
      <w:r w:rsidRPr="009D2B2D">
        <w:rPr>
          <w:bCs/>
          <w:iCs/>
        </w:rPr>
        <w:t xml:space="preserve">. </w:t>
      </w:r>
      <w:r w:rsidRPr="009D2B2D">
        <w:rPr>
          <w:iCs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9D2B2D">
        <w:rPr>
          <w:iCs/>
        </w:rPr>
        <w:t>деятельностный</w:t>
      </w:r>
      <w:proofErr w:type="spellEnd"/>
      <w:r w:rsidRPr="009D2B2D">
        <w:rPr>
          <w:iCs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9D2B2D">
        <w:rPr>
          <w:iCs/>
        </w:rPr>
        <w:t>социогуманитаристики</w:t>
      </w:r>
      <w:proofErr w:type="spellEnd"/>
      <w:r w:rsidRPr="009D2B2D">
        <w:rPr>
          <w:iCs/>
        </w:rPr>
        <w:t>.</w:t>
      </w:r>
    </w:p>
    <w:p w:rsidR="00571196" w:rsidRPr="00771A7B" w:rsidRDefault="00571196" w:rsidP="00571196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</w:p>
    <w:p w:rsidR="00571196" w:rsidRPr="00771A7B" w:rsidRDefault="00571196" w:rsidP="00571196">
      <w:pPr>
        <w:pStyle w:val="Style4"/>
        <w:widowControl/>
        <w:ind w:firstLine="709"/>
        <w:jc w:val="both"/>
        <w:rPr>
          <w:rStyle w:val="FontStyle14"/>
          <w:rFonts w:eastAsia="Calibri"/>
        </w:rPr>
      </w:pPr>
      <w:r w:rsidRPr="00771A7B">
        <w:rPr>
          <w:rStyle w:val="FontStyle14"/>
          <w:rFonts w:eastAsia="Calibri"/>
        </w:rPr>
        <w:t>Области исследований:</w:t>
      </w:r>
    </w:p>
    <w:p w:rsidR="00571196" w:rsidRPr="00771A7B" w:rsidRDefault="00571196" w:rsidP="00571196">
      <w:pPr>
        <w:pStyle w:val="Style5"/>
        <w:widowControl/>
        <w:ind w:firstLine="709"/>
        <w:jc w:val="both"/>
        <w:rPr>
          <w:rStyle w:val="FontStyle15"/>
          <w:i w:val="0"/>
        </w:rPr>
      </w:pPr>
      <w:r w:rsidRPr="00875EA2">
        <w:rPr>
          <w:rStyle w:val="FontStyle15"/>
          <w:bCs w:val="0"/>
          <w:i w:val="0"/>
          <w:iCs w:val="0"/>
        </w:rPr>
        <w:t>1.</w:t>
      </w:r>
      <w:r w:rsidRPr="00875EA2">
        <w:rPr>
          <w:rStyle w:val="FontStyle15"/>
          <w:i w:val="0"/>
        </w:rPr>
        <w:t xml:space="preserve"> Земельное</w:t>
      </w:r>
      <w:r w:rsidRPr="00771A7B">
        <w:rPr>
          <w:rStyle w:val="FontStyle15"/>
          <w:i w:val="0"/>
        </w:rPr>
        <w:t xml:space="preserve"> право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1.1. Понятие, система и структура земельного права. Источники земельного права.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 xml:space="preserve">1.2. Соотношение земельного права с экологическим и </w:t>
      </w:r>
      <w:proofErr w:type="spellStart"/>
      <w:r w:rsidRPr="00875EA2">
        <w:rPr>
          <w:rFonts w:ascii="Times New Roman" w:hAnsi="Times New Roman"/>
          <w:iCs/>
          <w:sz w:val="24"/>
          <w:szCs w:val="24"/>
        </w:rPr>
        <w:t>природоресурсным</w:t>
      </w:r>
      <w:proofErr w:type="spellEnd"/>
      <w:r w:rsidRPr="00875EA2">
        <w:rPr>
          <w:rFonts w:ascii="Times New Roman" w:hAnsi="Times New Roman"/>
          <w:iCs/>
          <w:sz w:val="24"/>
          <w:szCs w:val="24"/>
        </w:rPr>
        <w:t xml:space="preserve"> правом.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1.3. Понятие и содержание земельных правоотношений. Основания возникновения и прекращения земельных правоотношений.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lastRenderedPageBreak/>
        <w:t>1.4. Виды прав на землю и земельные участки. Основания возникновения, прекращения и ограничения прав на земельные участки.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1.5. Особенности распоряжения земельными участками.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1.6. Плата за землю и оценка земель. Возмещение убытков собственникам земельных участков, землевладельцам, землепользователям.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1.7. Государственное и муниципальное управление в области использования и охраны земель. Государственный земельный надзор, муниципальный земельный контроль.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1.8. Защита земельных прав и законных интересов субъектов земельных отношений.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1.9. Юридическая ответственность за земельные правонарушения.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1.10. Использование и охрана земель различного целевого назначения.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>1.11. Государственный кадастровый учет земель, землеустройство.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75EA2">
        <w:rPr>
          <w:rFonts w:ascii="Times New Roman" w:hAnsi="Times New Roman"/>
          <w:iCs/>
          <w:sz w:val="24"/>
          <w:szCs w:val="24"/>
        </w:rPr>
        <w:t xml:space="preserve">1.12. Рациональное использование и охрана земель. Правовой режим земель и земельных участков. </w:t>
      </w:r>
    </w:p>
    <w:p w:rsidR="00571196" w:rsidRPr="00771A7B" w:rsidRDefault="00571196" w:rsidP="00571196">
      <w:pPr>
        <w:pStyle w:val="Style5"/>
        <w:widowControl/>
        <w:ind w:firstLine="709"/>
        <w:jc w:val="both"/>
        <w:rPr>
          <w:rStyle w:val="FontStyle15"/>
          <w:i w:val="0"/>
        </w:rPr>
      </w:pPr>
      <w:r>
        <w:rPr>
          <w:rStyle w:val="FontStyle15"/>
          <w:i w:val="0"/>
        </w:rPr>
        <w:t xml:space="preserve">2. </w:t>
      </w:r>
      <w:proofErr w:type="spellStart"/>
      <w:r w:rsidRPr="00771A7B">
        <w:rPr>
          <w:rStyle w:val="FontStyle15"/>
          <w:i w:val="0"/>
        </w:rPr>
        <w:t>Природоресурсное</w:t>
      </w:r>
      <w:proofErr w:type="spellEnd"/>
      <w:r w:rsidRPr="00771A7B">
        <w:rPr>
          <w:rStyle w:val="FontStyle15"/>
          <w:i w:val="0"/>
        </w:rPr>
        <w:t xml:space="preserve"> право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2.1. </w:t>
      </w:r>
      <w:r w:rsidRPr="00875EA2">
        <w:rPr>
          <w:rFonts w:ascii="Times New Roman" w:hAnsi="Times New Roman"/>
          <w:iCs/>
          <w:sz w:val="24"/>
          <w:szCs w:val="24"/>
        </w:rPr>
        <w:t xml:space="preserve">Понятие, система и структура </w:t>
      </w:r>
      <w:proofErr w:type="spellStart"/>
      <w:r w:rsidRPr="00875EA2">
        <w:rPr>
          <w:rFonts w:ascii="Times New Roman" w:hAnsi="Times New Roman"/>
          <w:iCs/>
          <w:sz w:val="24"/>
          <w:szCs w:val="24"/>
        </w:rPr>
        <w:t>природоресурсного</w:t>
      </w:r>
      <w:proofErr w:type="spellEnd"/>
      <w:r w:rsidRPr="00875EA2">
        <w:rPr>
          <w:rFonts w:ascii="Times New Roman" w:hAnsi="Times New Roman"/>
          <w:iCs/>
          <w:sz w:val="24"/>
          <w:szCs w:val="24"/>
        </w:rPr>
        <w:t xml:space="preserve"> права. 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2.2. </w:t>
      </w:r>
      <w:r w:rsidRPr="00875EA2">
        <w:rPr>
          <w:rFonts w:ascii="Times New Roman" w:hAnsi="Times New Roman"/>
          <w:iCs/>
          <w:sz w:val="24"/>
          <w:szCs w:val="24"/>
        </w:rPr>
        <w:t>Субъекты и объекты отношений в области использования и охраны природных ресурсов и объектов.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2.3. </w:t>
      </w:r>
      <w:r w:rsidRPr="00875EA2">
        <w:rPr>
          <w:rFonts w:ascii="Times New Roman" w:hAnsi="Times New Roman"/>
          <w:iCs/>
          <w:sz w:val="24"/>
          <w:szCs w:val="24"/>
        </w:rPr>
        <w:t xml:space="preserve">Источники </w:t>
      </w:r>
      <w:proofErr w:type="spellStart"/>
      <w:r w:rsidRPr="00875EA2">
        <w:rPr>
          <w:rFonts w:ascii="Times New Roman" w:hAnsi="Times New Roman"/>
          <w:iCs/>
          <w:sz w:val="24"/>
          <w:szCs w:val="24"/>
        </w:rPr>
        <w:t>природоресурсного</w:t>
      </w:r>
      <w:proofErr w:type="spellEnd"/>
      <w:r w:rsidRPr="00875EA2">
        <w:rPr>
          <w:rFonts w:ascii="Times New Roman" w:hAnsi="Times New Roman"/>
          <w:iCs/>
          <w:sz w:val="24"/>
          <w:szCs w:val="24"/>
        </w:rPr>
        <w:t xml:space="preserve"> права, соотношение </w:t>
      </w:r>
      <w:proofErr w:type="spellStart"/>
      <w:r w:rsidRPr="00875EA2">
        <w:rPr>
          <w:rFonts w:ascii="Times New Roman" w:hAnsi="Times New Roman"/>
          <w:iCs/>
          <w:sz w:val="24"/>
          <w:szCs w:val="24"/>
        </w:rPr>
        <w:t>природоресурсного</w:t>
      </w:r>
      <w:proofErr w:type="spellEnd"/>
      <w:r w:rsidRPr="00875EA2">
        <w:rPr>
          <w:rFonts w:ascii="Times New Roman" w:hAnsi="Times New Roman"/>
          <w:iCs/>
          <w:sz w:val="24"/>
          <w:szCs w:val="24"/>
        </w:rPr>
        <w:t xml:space="preserve"> законодательства с другими отраслями законодательства.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2.4. </w:t>
      </w:r>
      <w:r w:rsidRPr="00875EA2">
        <w:rPr>
          <w:rFonts w:ascii="Times New Roman" w:hAnsi="Times New Roman"/>
          <w:iCs/>
          <w:sz w:val="24"/>
          <w:szCs w:val="24"/>
        </w:rPr>
        <w:t xml:space="preserve">Виды и содержание прав на природные </w:t>
      </w:r>
      <w:proofErr w:type="gramStart"/>
      <w:r w:rsidRPr="00875EA2">
        <w:rPr>
          <w:rFonts w:ascii="Times New Roman" w:hAnsi="Times New Roman"/>
          <w:iCs/>
          <w:sz w:val="24"/>
          <w:szCs w:val="24"/>
        </w:rPr>
        <w:t>ресурсы</w:t>
      </w:r>
      <w:proofErr w:type="gramEnd"/>
      <w:r w:rsidRPr="00875EA2">
        <w:rPr>
          <w:rFonts w:ascii="Times New Roman" w:hAnsi="Times New Roman"/>
          <w:iCs/>
          <w:sz w:val="24"/>
          <w:szCs w:val="24"/>
        </w:rPr>
        <w:t xml:space="preserve"> и природные объекты.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2.5. </w:t>
      </w:r>
      <w:r w:rsidRPr="00875EA2">
        <w:rPr>
          <w:rFonts w:ascii="Times New Roman" w:hAnsi="Times New Roman"/>
          <w:iCs/>
          <w:sz w:val="24"/>
          <w:szCs w:val="24"/>
        </w:rPr>
        <w:t>Понятие, субъекты, объекты и основания возникновения и прекращения права природопользования.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2.6. </w:t>
      </w:r>
      <w:r w:rsidRPr="00875EA2">
        <w:rPr>
          <w:rFonts w:ascii="Times New Roman" w:hAnsi="Times New Roman"/>
          <w:iCs/>
          <w:sz w:val="24"/>
          <w:szCs w:val="24"/>
        </w:rPr>
        <w:t>Особенности правового регулирования, охраны и использования природных объектов –  недр, вод, лесов, животного мира, атмосферного воздуха.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2.7. </w:t>
      </w:r>
      <w:r w:rsidRPr="00875EA2">
        <w:rPr>
          <w:rFonts w:ascii="Times New Roman" w:hAnsi="Times New Roman"/>
          <w:iCs/>
          <w:sz w:val="24"/>
          <w:szCs w:val="24"/>
        </w:rPr>
        <w:t xml:space="preserve">Управление в области использования и охраны  недр, вод, лесов, животного мира. Учет природных ресурсов, надзор и </w:t>
      </w:r>
      <w:proofErr w:type="gramStart"/>
      <w:r w:rsidRPr="00875EA2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875EA2">
        <w:rPr>
          <w:rFonts w:ascii="Times New Roman" w:hAnsi="Times New Roman"/>
          <w:iCs/>
          <w:sz w:val="24"/>
          <w:szCs w:val="24"/>
        </w:rPr>
        <w:t xml:space="preserve"> использованием природных ресурсов.</w:t>
      </w:r>
    </w:p>
    <w:p w:rsidR="00571196" w:rsidRPr="00875EA2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2.8. </w:t>
      </w:r>
      <w:r w:rsidRPr="00875EA2">
        <w:rPr>
          <w:rFonts w:ascii="Times New Roman" w:hAnsi="Times New Roman"/>
          <w:iCs/>
          <w:sz w:val="24"/>
          <w:szCs w:val="24"/>
        </w:rPr>
        <w:t>Юридическая ответственность за правонарушения в области использования и охраны природных ресурсов и природных объектов.</w:t>
      </w:r>
    </w:p>
    <w:p w:rsidR="00571196" w:rsidRPr="00771A7B" w:rsidRDefault="00571196" w:rsidP="00571196">
      <w:pPr>
        <w:pStyle w:val="Style5"/>
        <w:widowControl/>
        <w:ind w:firstLine="709"/>
        <w:jc w:val="both"/>
        <w:rPr>
          <w:rStyle w:val="FontStyle15"/>
          <w:i w:val="0"/>
        </w:rPr>
      </w:pPr>
      <w:r>
        <w:rPr>
          <w:rStyle w:val="FontStyle15"/>
          <w:i w:val="0"/>
        </w:rPr>
        <w:t xml:space="preserve">3. </w:t>
      </w:r>
      <w:r w:rsidRPr="00771A7B">
        <w:rPr>
          <w:rStyle w:val="FontStyle15"/>
          <w:i w:val="0"/>
        </w:rPr>
        <w:t>Экологическое право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 </w:t>
      </w:r>
      <w:r w:rsidRPr="00E55683">
        <w:rPr>
          <w:rFonts w:ascii="Times New Roman" w:hAnsi="Times New Roman"/>
          <w:iCs/>
          <w:sz w:val="24"/>
          <w:szCs w:val="24"/>
        </w:rPr>
        <w:t>Понятие и структура экологического права.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3.2. </w:t>
      </w:r>
      <w:r w:rsidRPr="00E55683">
        <w:rPr>
          <w:rFonts w:ascii="Times New Roman" w:hAnsi="Times New Roman"/>
          <w:iCs/>
          <w:sz w:val="24"/>
          <w:szCs w:val="24"/>
        </w:rPr>
        <w:t>Принципы и объекты охраны окружающей среды.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3.3. </w:t>
      </w:r>
      <w:r w:rsidRPr="00E55683">
        <w:rPr>
          <w:rFonts w:ascii="Times New Roman" w:hAnsi="Times New Roman"/>
          <w:iCs/>
          <w:sz w:val="24"/>
          <w:szCs w:val="24"/>
        </w:rPr>
        <w:t xml:space="preserve">Источники экологического права и система экологического законодательства, его соотношение с </w:t>
      </w:r>
      <w:proofErr w:type="spellStart"/>
      <w:r w:rsidRPr="00E55683">
        <w:rPr>
          <w:rFonts w:ascii="Times New Roman" w:hAnsi="Times New Roman"/>
          <w:iCs/>
          <w:sz w:val="24"/>
          <w:szCs w:val="24"/>
        </w:rPr>
        <w:t>природоресурсным</w:t>
      </w:r>
      <w:proofErr w:type="spellEnd"/>
      <w:r w:rsidRPr="00E55683">
        <w:rPr>
          <w:rFonts w:ascii="Times New Roman" w:hAnsi="Times New Roman"/>
          <w:iCs/>
          <w:sz w:val="24"/>
          <w:szCs w:val="24"/>
        </w:rPr>
        <w:t xml:space="preserve"> законодательством.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3.4. </w:t>
      </w:r>
      <w:r w:rsidRPr="00E55683">
        <w:rPr>
          <w:rFonts w:ascii="Times New Roman" w:hAnsi="Times New Roman"/>
          <w:iCs/>
          <w:sz w:val="24"/>
          <w:szCs w:val="24"/>
        </w:rPr>
        <w:t>Виды и содержание экологических прав и обязанностей граждан и юридических лиц, меры реализации и правовой защиты.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3.5. </w:t>
      </w:r>
      <w:r w:rsidRPr="00E55683">
        <w:rPr>
          <w:rFonts w:ascii="Times New Roman" w:hAnsi="Times New Roman"/>
          <w:iCs/>
          <w:sz w:val="24"/>
          <w:szCs w:val="24"/>
        </w:rPr>
        <w:t>Оценка воздействия на окружающую среду. Экологическая экспертиза, экологический контроль и экологический аудит.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3.6. </w:t>
      </w:r>
      <w:r w:rsidRPr="00E55683">
        <w:rPr>
          <w:rFonts w:ascii="Times New Roman" w:hAnsi="Times New Roman"/>
          <w:iCs/>
          <w:sz w:val="24"/>
          <w:szCs w:val="24"/>
        </w:rPr>
        <w:t>Организационно-правовое обеспечение охраны окружающей среды и экологической безопасности. Зоны экологического бедствия. Экологический мониторинг.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3.7. </w:t>
      </w:r>
      <w:r w:rsidRPr="00E55683">
        <w:rPr>
          <w:rFonts w:ascii="Times New Roman" w:hAnsi="Times New Roman"/>
          <w:iCs/>
          <w:sz w:val="24"/>
          <w:szCs w:val="24"/>
        </w:rPr>
        <w:t>Экономическое регулирование в области охраны окружающей среды. Экологический аудит.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3.8. </w:t>
      </w:r>
      <w:r w:rsidRPr="00E55683">
        <w:rPr>
          <w:rFonts w:ascii="Times New Roman" w:hAnsi="Times New Roman"/>
          <w:iCs/>
          <w:sz w:val="24"/>
          <w:szCs w:val="24"/>
        </w:rPr>
        <w:t>Экологические требования к хозяйственной и иной деятельности.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3.9. </w:t>
      </w:r>
      <w:r w:rsidRPr="00E55683">
        <w:rPr>
          <w:rFonts w:ascii="Times New Roman" w:hAnsi="Times New Roman"/>
          <w:iCs/>
          <w:sz w:val="24"/>
          <w:szCs w:val="24"/>
        </w:rPr>
        <w:t>Правовой режим особо охраняемых природных территорий, отдельных экосистем.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3.10. </w:t>
      </w:r>
      <w:r w:rsidRPr="00E55683">
        <w:rPr>
          <w:rFonts w:ascii="Times New Roman" w:hAnsi="Times New Roman"/>
          <w:iCs/>
          <w:sz w:val="24"/>
          <w:szCs w:val="24"/>
        </w:rPr>
        <w:t>Юридическая ответственность за экологические правонарушения. Экологический правопорядок.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3.11. </w:t>
      </w:r>
      <w:r w:rsidRPr="00E55683">
        <w:rPr>
          <w:rFonts w:ascii="Times New Roman" w:hAnsi="Times New Roman"/>
          <w:iCs/>
          <w:sz w:val="24"/>
          <w:szCs w:val="24"/>
        </w:rPr>
        <w:t>Соотношение экологического права с административным, гражданским и иными отраслями права.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3.12. </w:t>
      </w:r>
      <w:r w:rsidRPr="00E55683">
        <w:rPr>
          <w:rFonts w:ascii="Times New Roman" w:hAnsi="Times New Roman"/>
          <w:iCs/>
          <w:sz w:val="24"/>
          <w:szCs w:val="24"/>
        </w:rPr>
        <w:t>Охрана окружающей среды в зарубежных странах и в мировом сообществе.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55683">
        <w:rPr>
          <w:rFonts w:ascii="Times New Roman" w:hAnsi="Times New Roman"/>
          <w:b/>
          <w:iCs/>
          <w:sz w:val="24"/>
          <w:szCs w:val="24"/>
        </w:rPr>
        <w:lastRenderedPageBreak/>
        <w:t>4. Аграрное право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4.1. </w:t>
      </w:r>
      <w:r w:rsidRPr="00E55683">
        <w:rPr>
          <w:rFonts w:ascii="Times New Roman" w:hAnsi="Times New Roman"/>
          <w:iCs/>
          <w:sz w:val="24"/>
          <w:szCs w:val="24"/>
        </w:rPr>
        <w:t>Понятие и структура аграрного права как комплексной отрасли права, соотношение его с другими отраслями российского права.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4.2. </w:t>
      </w:r>
      <w:r w:rsidRPr="00E55683">
        <w:rPr>
          <w:rFonts w:ascii="Times New Roman" w:hAnsi="Times New Roman"/>
          <w:iCs/>
          <w:sz w:val="24"/>
          <w:szCs w:val="24"/>
        </w:rPr>
        <w:t>Система аграрного законодательства.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4.3. </w:t>
      </w:r>
      <w:r w:rsidRPr="00E55683">
        <w:rPr>
          <w:rFonts w:ascii="Times New Roman" w:hAnsi="Times New Roman"/>
          <w:iCs/>
          <w:sz w:val="24"/>
          <w:szCs w:val="24"/>
        </w:rPr>
        <w:t>Понятие и содержание регулируемых правом отношений в области сельского хозяйства.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4.4. </w:t>
      </w:r>
      <w:r w:rsidRPr="00E55683">
        <w:rPr>
          <w:rFonts w:ascii="Times New Roman" w:hAnsi="Times New Roman"/>
          <w:iCs/>
          <w:sz w:val="24"/>
          <w:szCs w:val="24"/>
        </w:rPr>
        <w:t>Правовые формы реализации государственной аграрной политики. Государственное регулирование сельскохозяйственной деятельности. Правовое регулирование  государственной поддержки развития сельского хозяйства и устойчивого развития сельских территорий.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4.5. </w:t>
      </w:r>
      <w:r w:rsidRPr="00E55683">
        <w:rPr>
          <w:rFonts w:ascii="Times New Roman" w:hAnsi="Times New Roman"/>
          <w:iCs/>
          <w:sz w:val="24"/>
          <w:szCs w:val="24"/>
        </w:rPr>
        <w:t xml:space="preserve">Субъекты аграрных правоотношений. Особенности правового статуса сельскохозяйственных товаропроизводителей. 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4.6. </w:t>
      </w:r>
      <w:r w:rsidRPr="00E55683">
        <w:rPr>
          <w:rFonts w:ascii="Times New Roman" w:hAnsi="Times New Roman"/>
          <w:iCs/>
          <w:sz w:val="24"/>
          <w:szCs w:val="24"/>
        </w:rPr>
        <w:t>Правовой статус сельскохозяйственных кооперативов.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4.7. </w:t>
      </w:r>
      <w:r w:rsidRPr="00E55683">
        <w:rPr>
          <w:rFonts w:ascii="Times New Roman" w:hAnsi="Times New Roman"/>
          <w:iCs/>
          <w:sz w:val="24"/>
          <w:szCs w:val="24"/>
        </w:rPr>
        <w:t>Правовой статус крестьянских (фермерских) хозяйств и личных подсобных хозяй</w:t>
      </w:r>
      <w:proofErr w:type="gramStart"/>
      <w:r w:rsidRPr="00E55683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E55683">
        <w:rPr>
          <w:rFonts w:ascii="Times New Roman" w:hAnsi="Times New Roman"/>
          <w:iCs/>
          <w:sz w:val="24"/>
          <w:szCs w:val="24"/>
        </w:rPr>
        <w:t>аждан.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E55683">
        <w:rPr>
          <w:rFonts w:ascii="Times New Roman" w:hAnsi="Times New Roman"/>
          <w:iCs/>
          <w:sz w:val="24"/>
          <w:szCs w:val="24"/>
        </w:rPr>
        <w:t>8. Особенности договорных отношений в сельском хозяйстве.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E55683">
        <w:rPr>
          <w:rFonts w:ascii="Times New Roman" w:hAnsi="Times New Roman"/>
          <w:iCs/>
          <w:sz w:val="24"/>
          <w:szCs w:val="24"/>
        </w:rPr>
        <w:t>9. Правовое регулирование в области селекции, семеноводства, племенного животноводства, карантина растений и ветеринарии.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E55683">
        <w:rPr>
          <w:rFonts w:ascii="Times New Roman" w:hAnsi="Times New Roman"/>
          <w:iCs/>
          <w:sz w:val="24"/>
          <w:szCs w:val="24"/>
        </w:rPr>
        <w:t>10. Особенности использования и охраны сельскохозяйственных земель.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E55683">
        <w:rPr>
          <w:rFonts w:ascii="Times New Roman" w:hAnsi="Times New Roman"/>
          <w:iCs/>
          <w:sz w:val="24"/>
          <w:szCs w:val="24"/>
        </w:rPr>
        <w:t>11. Аграрное законодательство зарубежных стран.</w:t>
      </w:r>
    </w:p>
    <w:p w:rsidR="00571196" w:rsidRPr="00E55683" w:rsidRDefault="00571196" w:rsidP="005711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E71FA" w:rsidRDefault="00571196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D8"/>
    <w:rsid w:val="00363FD8"/>
    <w:rsid w:val="00571196"/>
    <w:rsid w:val="00646AC6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71196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5711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5711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7119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71196"/>
    <w:pPr>
      <w:ind w:left="720" w:firstLine="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71196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5711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11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5711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7119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71196"/>
    <w:pPr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2015-06-09T09:44:00Z</dcterms:created>
  <dcterms:modified xsi:type="dcterms:W3CDTF">2015-06-09T09:44:00Z</dcterms:modified>
</cp:coreProperties>
</file>